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A723" w14:textId="691762B3" w:rsidR="00470538" w:rsidRDefault="006449E1" w:rsidP="006449E1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>Председателю Конкурсной комиссии на замещение должностей научных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ботников</w:t>
      </w:r>
      <w:r w:rsidR="002E3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32D9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9E32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0538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СФНЦА РАН </w:t>
      </w:r>
    </w:p>
    <w:p w14:paraId="5F89AA3A" w14:textId="77777777" w:rsidR="006449E1" w:rsidRDefault="00470538" w:rsidP="006449E1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Голохвасту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К.С.</w:t>
      </w:r>
    </w:p>
    <w:p w14:paraId="3F545BF8" w14:textId="77777777" w:rsidR="006449E1" w:rsidRDefault="006449E1" w:rsidP="006449E1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A614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 w:rsidR="00FE301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14:paraId="22591E53" w14:textId="77777777" w:rsidR="006449E1" w:rsidRDefault="00B760DF" w:rsidP="003770F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80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 w:rsidR="003770F5" w:rsidRPr="003770F5">
        <w:t xml:space="preserve"> </w:t>
      </w:r>
      <w:r w:rsidR="003770F5" w:rsidRPr="003770F5">
        <w:rPr>
          <w:rFonts w:ascii="Times New Roman" w:eastAsia="Times New Roman" w:hAnsi="Times New Roman"/>
          <w:sz w:val="20"/>
          <w:szCs w:val="20"/>
          <w:lang w:eastAsia="ru-RU"/>
        </w:rPr>
        <w:t>полностью</w:t>
      </w:r>
      <w:r w:rsidR="00EA3542">
        <w:rPr>
          <w:rFonts w:ascii="Times New Roman" w:eastAsia="Times New Roman" w:hAnsi="Times New Roman"/>
          <w:sz w:val="20"/>
          <w:szCs w:val="20"/>
          <w:lang w:eastAsia="ru-RU"/>
        </w:rPr>
        <w:t>, год рождения, телефон</w:t>
      </w:r>
      <w:r w:rsidR="0071349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4FED18D6" w14:textId="77777777" w:rsidR="00B760DF" w:rsidRDefault="00B760DF" w:rsidP="0064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EBCE8" w14:textId="77777777" w:rsidR="006449E1" w:rsidRDefault="006449E1" w:rsidP="0064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1F116" w14:textId="77777777" w:rsidR="00786753" w:rsidRDefault="00786753" w:rsidP="0064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ACCE8" w14:textId="77777777" w:rsidR="006449E1" w:rsidRDefault="006449E1" w:rsidP="0064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2C3F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E3BA0C" w14:textId="77777777" w:rsidR="00786753" w:rsidRDefault="00786753" w:rsidP="0064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652910" w14:textId="77777777" w:rsidR="006449E1" w:rsidRDefault="006449E1" w:rsidP="00644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52852" w14:textId="77777777" w:rsidR="00671F7D" w:rsidRDefault="006449E1" w:rsidP="00671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>Прошу допустить к участию в конкурсе на замещение вакантной должно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A65ED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671F7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48C601" w14:textId="77777777" w:rsidR="00671F7D" w:rsidRDefault="00671F7D" w:rsidP="00671F7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3807">
        <w:rPr>
          <w:rFonts w:ascii="Times New Roman" w:eastAsia="Times New Roman" w:hAnsi="Times New Roman"/>
          <w:sz w:val="20"/>
          <w:szCs w:val="20"/>
          <w:lang w:eastAsia="ru-RU"/>
        </w:rPr>
        <w:t>(наименование вакантной должности)</w:t>
      </w:r>
    </w:p>
    <w:p w14:paraId="5BE0E3B6" w14:textId="77777777" w:rsidR="00671F7D" w:rsidRDefault="00671F7D" w:rsidP="00671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7D">
        <w:rPr>
          <w:rFonts w:ascii="Times New Roman" w:eastAsia="Times New Roman" w:hAnsi="Times New Roman"/>
          <w:sz w:val="28"/>
          <w:szCs w:val="28"/>
          <w:lang w:eastAsia="ru-RU"/>
        </w:rPr>
        <w:t>лаборатории</w:t>
      </w:r>
      <w:r w:rsidR="00A65ED0" w:rsidRPr="00671F7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5D8CA4AB" w14:textId="77777777" w:rsidR="00810F01" w:rsidRDefault="00671F7D" w:rsidP="00671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6449E1" w:rsidRPr="00671F7D">
        <w:rPr>
          <w:rFonts w:ascii="Times New Roman" w:eastAsia="Times New Roman" w:hAnsi="Times New Roman"/>
          <w:sz w:val="28"/>
          <w:szCs w:val="28"/>
          <w:lang w:eastAsia="ru-RU"/>
        </w:rPr>
        <w:t>СФН</w:t>
      </w:r>
      <w:r w:rsidR="006449E1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="00FE30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РАН</w:t>
      </w:r>
    </w:p>
    <w:p w14:paraId="77960F02" w14:textId="77777777" w:rsidR="006449E1" w:rsidRDefault="006449E1" w:rsidP="00671F7D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80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671F7D">
        <w:rPr>
          <w:rFonts w:ascii="Times New Roman" w:eastAsia="Times New Roman" w:hAnsi="Times New Roman"/>
          <w:sz w:val="20"/>
          <w:szCs w:val="20"/>
          <w:lang w:eastAsia="ru-RU"/>
        </w:rPr>
        <w:t>лаборатория, подразделение Центра</w:t>
      </w:r>
      <w:r w:rsidRPr="003D380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52CAA63A" w14:textId="77777777" w:rsidR="00810F01" w:rsidRDefault="00810F01" w:rsidP="006449E1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57EB7E" w14:textId="77777777" w:rsidR="006449E1" w:rsidRDefault="006449E1" w:rsidP="006449E1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Положением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конкурса 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замещение должностей научных работников Федерального государственного бюджетного учреждения науки </w:t>
      </w:r>
      <w:r w:rsidRPr="0051132A">
        <w:rPr>
          <w:rFonts w:ascii="Times New Roman" w:eastAsia="Times New Roman" w:hAnsi="Times New Roman"/>
          <w:sz w:val="28"/>
          <w:szCs w:val="28"/>
          <w:lang w:eastAsia="ru-RU"/>
        </w:rPr>
        <w:t>Сибирск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1132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1132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1132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132A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агробиотехнологий Российской академии наук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СФНЦА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РАН), утвержд</w:t>
      </w:r>
      <w:r w:rsidR="006C52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10F01">
        <w:rPr>
          <w:rFonts w:ascii="Times New Roman" w:eastAsia="Times New Roman" w:hAnsi="Times New Roman"/>
          <w:sz w:val="28"/>
          <w:szCs w:val="28"/>
          <w:lang w:eastAsia="ru-RU"/>
        </w:rPr>
        <w:t>нным 21</w:t>
      </w:r>
      <w:r w:rsidRPr="006449E1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г.</w:t>
      </w:r>
      <w:r w:rsidR="00810F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44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ознакомлен. </w:t>
      </w:r>
    </w:p>
    <w:p w14:paraId="1EF2143F" w14:textId="77777777" w:rsidR="006449E1" w:rsidRDefault="006449E1" w:rsidP="006449E1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FF75B3" w14:textId="77777777" w:rsidR="006449E1" w:rsidRDefault="006449E1" w:rsidP="006449E1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33270" w14:textId="77777777" w:rsidR="00FE3013" w:rsidRDefault="006449E1" w:rsidP="0016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>Приложение (перечень представленных документов):</w:t>
      </w:r>
    </w:p>
    <w:p w14:paraId="48C2C76E" w14:textId="77777777" w:rsidR="00FE3013" w:rsidRDefault="00165CF9" w:rsidP="00165CF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Личный листок по учету кадров</w:t>
      </w:r>
    </w:p>
    <w:p w14:paraId="7369B182" w14:textId="77777777" w:rsidR="00FE3013" w:rsidRDefault="00165CF9" w:rsidP="00165CF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Автобиография</w:t>
      </w:r>
    </w:p>
    <w:p w14:paraId="38CBAD4E" w14:textId="77777777" w:rsidR="00FE3013" w:rsidRDefault="00165CF9" w:rsidP="00165CF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78C46485" w14:textId="77777777" w:rsidR="00FE3013" w:rsidRDefault="00165CF9" w:rsidP="00165CF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</w:t>
      </w:r>
      <w:r w:rsidR="00104F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о высшем образовании</w:t>
      </w:r>
    </w:p>
    <w:p w14:paraId="215144B2" w14:textId="77777777" w:rsidR="00104F27" w:rsidRDefault="00165CF9" w:rsidP="00165CF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</w:t>
      </w:r>
      <w:r w:rsidR="00104F27" w:rsidRPr="00104F2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присуждении ученой степени, присвоении ученого звания (</w:t>
      </w:r>
      <w:r w:rsidR="00104F27" w:rsidRPr="009631C9">
        <w:rPr>
          <w:rFonts w:ascii="Times New Roman" w:eastAsia="Times New Roman" w:hAnsi="Times New Roman"/>
          <w:i/>
          <w:sz w:val="28"/>
          <w:szCs w:val="28"/>
          <w:lang w:eastAsia="ru-RU"/>
        </w:rPr>
        <w:t>при наличии</w:t>
      </w:r>
      <w:r w:rsidR="00104F27" w:rsidRPr="00104F2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5C5163D" w14:textId="77777777" w:rsidR="00FE3013" w:rsidRPr="00104F27" w:rsidRDefault="00165CF9" w:rsidP="00165CF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851" w:hanging="2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04F27" w:rsidRPr="00104F27">
        <w:rPr>
          <w:rFonts w:ascii="Times New Roman" w:eastAsia="Times New Roman" w:hAnsi="Times New Roman"/>
          <w:sz w:val="28"/>
          <w:szCs w:val="28"/>
          <w:lang w:eastAsia="ru-RU"/>
        </w:rPr>
        <w:t>писок научных трудов</w:t>
      </w:r>
      <w:r w:rsidR="00104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F27" w:rsidRPr="00104F2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04F27" w:rsidRPr="009631C9">
        <w:rPr>
          <w:rFonts w:ascii="Times New Roman" w:eastAsia="Times New Roman" w:hAnsi="Times New Roman"/>
          <w:i/>
          <w:sz w:val="28"/>
          <w:szCs w:val="28"/>
          <w:lang w:eastAsia="ru-RU"/>
        </w:rPr>
        <w:t>при наличии</w:t>
      </w:r>
      <w:r w:rsidR="00104F27" w:rsidRPr="00104F2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4F2F721" w14:textId="77777777" w:rsidR="006449E1" w:rsidRPr="00FE3013" w:rsidRDefault="006449E1" w:rsidP="00FE3013">
      <w:pPr>
        <w:pStyle w:val="a9"/>
        <w:shd w:val="clear" w:color="auto" w:fill="FFFFFF"/>
        <w:spacing w:after="0" w:line="240" w:lineRule="auto"/>
        <w:ind w:left="9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01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7FF8613" w14:textId="77777777" w:rsidR="006449E1" w:rsidRDefault="006449E1" w:rsidP="006449E1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785FB" w14:textId="77777777" w:rsidR="006449E1" w:rsidRDefault="006449E1" w:rsidP="006449E1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BCA6C" w14:textId="77777777" w:rsidR="006449E1" w:rsidRDefault="006449E1" w:rsidP="002E380D">
      <w:pPr>
        <w:shd w:val="clear" w:color="auto" w:fill="FFFFFF"/>
        <w:spacing w:after="0" w:line="240" w:lineRule="auto"/>
        <w:ind w:firstLine="5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88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 (дата, подпись) </w:t>
      </w:r>
    </w:p>
    <w:p w14:paraId="6F415BB6" w14:textId="77777777" w:rsidR="006449E1" w:rsidRDefault="006449E1" w:rsidP="00644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84416" w14:textId="77777777" w:rsidR="00293CFD" w:rsidRDefault="00293CFD"/>
    <w:sectPr w:rsidR="0029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00CFF"/>
    <w:multiLevelType w:val="hybridMultilevel"/>
    <w:tmpl w:val="73B21206"/>
    <w:lvl w:ilvl="0" w:tplc="0419000F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" w15:restartNumberingAfterBreak="0">
    <w:nsid w:val="1A056FB2"/>
    <w:multiLevelType w:val="hybridMultilevel"/>
    <w:tmpl w:val="B64C3394"/>
    <w:lvl w:ilvl="0" w:tplc="04190011">
      <w:start w:val="1"/>
      <w:numFmt w:val="decimal"/>
      <w:lvlText w:val="%1)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6EEA5350"/>
    <w:multiLevelType w:val="hybridMultilevel"/>
    <w:tmpl w:val="BB1469FE"/>
    <w:lvl w:ilvl="0" w:tplc="BA8C3FEC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E1"/>
    <w:rsid w:val="00104F27"/>
    <w:rsid w:val="00132932"/>
    <w:rsid w:val="00165CF9"/>
    <w:rsid w:val="001917E2"/>
    <w:rsid w:val="00293CFD"/>
    <w:rsid w:val="002C3FCF"/>
    <w:rsid w:val="002E380D"/>
    <w:rsid w:val="00311CBD"/>
    <w:rsid w:val="003770F5"/>
    <w:rsid w:val="003E7297"/>
    <w:rsid w:val="00407FA4"/>
    <w:rsid w:val="00470538"/>
    <w:rsid w:val="006449E1"/>
    <w:rsid w:val="00671F7D"/>
    <w:rsid w:val="006C52F5"/>
    <w:rsid w:val="00713494"/>
    <w:rsid w:val="00736D8F"/>
    <w:rsid w:val="00786753"/>
    <w:rsid w:val="00794D4A"/>
    <w:rsid w:val="007C6C76"/>
    <w:rsid w:val="00810F01"/>
    <w:rsid w:val="008B2730"/>
    <w:rsid w:val="00952037"/>
    <w:rsid w:val="009631C9"/>
    <w:rsid w:val="009A0009"/>
    <w:rsid w:val="009E32D9"/>
    <w:rsid w:val="00A65ED0"/>
    <w:rsid w:val="00B2301A"/>
    <w:rsid w:val="00B760DF"/>
    <w:rsid w:val="00C37134"/>
    <w:rsid w:val="00CA6142"/>
    <w:rsid w:val="00EA3542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D147"/>
  <w15:docId w15:val="{4E960C45-10AA-418C-BC92-1CB2998C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713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13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713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37134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C37134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b/>
      <w:i/>
      <w:sz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C37134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b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3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2301A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7297"/>
    <w:pPr>
      <w:numPr>
        <w:ilvl w:val="1"/>
      </w:numPr>
      <w:spacing w:after="0"/>
    </w:pPr>
    <w:rPr>
      <w:rFonts w:ascii="Times New Roman" w:eastAsiaTheme="majorEastAsia" w:hAnsi="Times New Roman" w:cstheme="majorBidi"/>
      <w:b/>
      <w:i/>
      <w:iCs/>
      <w:spacing w:val="15"/>
      <w:sz w:val="40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7297"/>
    <w:rPr>
      <w:rFonts w:ascii="Times New Roman" w:eastAsiaTheme="majorEastAsia" w:hAnsi="Times New Roman" w:cstheme="majorBidi"/>
      <w:b/>
      <w:i/>
      <w:iCs/>
      <w:spacing w:val="15"/>
      <w:sz w:val="40"/>
      <w:szCs w:val="24"/>
    </w:rPr>
  </w:style>
  <w:style w:type="character" w:styleId="a7">
    <w:name w:val="Book Title"/>
    <w:basedOn w:val="a0"/>
    <w:uiPriority w:val="33"/>
    <w:qFormat/>
    <w:rsid w:val="00C37134"/>
    <w:rPr>
      <w:b/>
      <w:bCs/>
      <w:smallCaps/>
      <w:spacing w:val="5"/>
    </w:rPr>
  </w:style>
  <w:style w:type="paragraph" w:styleId="a8">
    <w:name w:val="No Spacing"/>
    <w:uiPriority w:val="1"/>
    <w:qFormat/>
    <w:rsid w:val="00C3713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37134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C37134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C37134"/>
    <w:rPr>
      <w:rFonts w:ascii="Times New Roman" w:eastAsiaTheme="majorEastAsia" w:hAnsi="Times New Roman" w:cstheme="majorBidi"/>
      <w:b/>
      <w:bCs/>
      <w:sz w:val="32"/>
    </w:rPr>
  </w:style>
  <w:style w:type="character" w:customStyle="1" w:styleId="50">
    <w:name w:val="Заголовок 5 Знак"/>
    <w:basedOn w:val="a0"/>
    <w:link w:val="5"/>
    <w:uiPriority w:val="9"/>
    <w:rsid w:val="00C37134"/>
    <w:rPr>
      <w:rFonts w:ascii="Times New Roman" w:eastAsiaTheme="majorEastAsia" w:hAnsi="Times New Roman" w:cstheme="majorBidi"/>
      <w:b/>
      <w:i/>
      <w:sz w:val="36"/>
    </w:rPr>
  </w:style>
  <w:style w:type="character" w:customStyle="1" w:styleId="40">
    <w:name w:val="Заголовок 4 Знак"/>
    <w:basedOn w:val="a0"/>
    <w:link w:val="4"/>
    <w:uiPriority w:val="9"/>
    <w:rsid w:val="00C37134"/>
    <w:rPr>
      <w:rFonts w:ascii="Times New Roman" w:eastAsiaTheme="majorEastAsia" w:hAnsi="Times New Roman" w:cstheme="majorBidi"/>
      <w:b/>
      <w:bCs/>
      <w:i/>
      <w:iCs/>
      <w:sz w:val="40"/>
    </w:rPr>
  </w:style>
  <w:style w:type="character" w:customStyle="1" w:styleId="60">
    <w:name w:val="Заголовок 6 Знак"/>
    <w:basedOn w:val="a0"/>
    <w:link w:val="6"/>
    <w:uiPriority w:val="9"/>
    <w:rsid w:val="00C37134"/>
    <w:rPr>
      <w:rFonts w:ascii="Times New Roman" w:eastAsiaTheme="majorEastAsia" w:hAnsi="Times New Roman" w:cstheme="majorBidi"/>
      <w:b/>
      <w:i/>
      <w:iCs/>
      <w:sz w:val="32"/>
    </w:rPr>
  </w:style>
  <w:style w:type="paragraph" w:styleId="a9">
    <w:name w:val="List Paragraph"/>
    <w:basedOn w:val="a"/>
    <w:uiPriority w:val="34"/>
    <w:qFormat/>
    <w:rsid w:val="00FE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Алексей Солошенко</cp:lastModifiedBy>
  <cp:revision>3</cp:revision>
  <cp:lastPrinted>2019-12-12T01:56:00Z</cp:lastPrinted>
  <dcterms:created xsi:type="dcterms:W3CDTF">2021-01-25T09:54:00Z</dcterms:created>
  <dcterms:modified xsi:type="dcterms:W3CDTF">2021-04-12T04:01:00Z</dcterms:modified>
</cp:coreProperties>
</file>